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/>
        </w:rPr>
        <w:t>2023届毕业研究生招聘信息汇总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(二)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1.2023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年度日照市属事业单位初级综合类岗位公开招聘工作人员简章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来源：日照市人力资源和社会保障局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"http://hrss.rizhao.gov.cn/art/2023/2/16/art_33298_10306894.html"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http://hrss.rizhao.gov.cn/art/2023/2/16/art_33298_10306894.html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年度日照市东港区事业单位公开招聘工作人员简章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来源：日照市人力资源和社会保障局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"http://hrss.rizhao.gov.cn/art/2023/2/16/art_33298_10306898.html"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http://hrss.rizhao.gov.cn/art/2023/2/16/art_33298_10306898.html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3.2023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年度莒县事业单位公开招聘工作人员简章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来源：日照市人力资源和社会保障局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"http://hrss.rizhao.gov.cn/art/2023/2/16/art_33298_10306897.html"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http://hrss.rizhao.gov.cn/art/2023/2/16/art_33298_10306897.html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4.2023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年度日照市岚山区事业单位初级综合类岗位公开招聘工作人员简章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来源：日照市人力资源和社会保障局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"http://hrss.rizhao.gov.cn/art/2023/2/16/art_33298_10306896.html"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http://hrss.rizhao.gov.cn/art/2023/2/16/art_33298_10306896.html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5.2023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年五莲县事业单位公开招聘工作人员简章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来源：日照市人力资源和社会保障局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"http://hrss.rizhao.gov.cn/art/2023/2/16/art_33298_10306895.html"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http://hrss.rizhao.gov.cn/art/2023/2/16/art_33298_10306895.html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6.2023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年度省属事业单位初级综合类岗位公开招聘工作人员简章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来源：山东省人力资源和社会保障厅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"http://hrss.shandong.gov.cn/articles/ch00236/202302/744824e3-6ce3-44b9-96b7-20c6c35b91de.shtml"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http://hrss.shandong.gov.cn/articles/ch00236/202302/744824e3-6ce3-44b9-96b7-20c6c35b91de.shtml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7.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华中师范大学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年辅导员、管理人员、技术人员、附校教师招聘公告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来源：华中师范大学人事部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"http://hr.ccnu.edu.cn/info/1030/1754.htm"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http://hr.ccnu.edu.cn/info/1030/1754.htm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8.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咸宁市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年招引硕士、博士研究生人才公告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来源：咸宁组工网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"http://www.xnzg.gov.cn/zgdt/tzgg/202302/t20230216_2966060.shtml"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http://www.xnzg.gov.cn/zgdt/tzgg/202302/t20230216_2966060.shtml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9.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洪湖市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年事业单位人才引进公告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来源：荆州人事考试网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"http://www.jzrsks.cn/jz/002/002002/20230213/ee5064a8-53bd-4e8e-912a-6229c73ca3ca.html"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http://www.jzrsks.cn/jz/002/002002/20230213/ee5064a8-53bd-4e8e-912a-6229c73ca3ca.html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10.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监利市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年事业单位引进人才公告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来源：监利市人民政府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"http://zwgk.jianli.gov.cn/33940/202302/t20230213/279083.shtml"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http://zwgk.jianli.gov.cn/33940/202302/t20230213/279083.shtml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11.2023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年广东省汕尾市“奔向海陆丰”事业单位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教育类急需紧缺岗位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公开招聘工作人员公告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来源：广东汕尾人才网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"https://www.shanweirc.com/1676629377530.html"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https://www.shanweirc.com/1676629377530.html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12.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曲靖技师学院公开引进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年教育人才专项公告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CFBF8"/>
        </w:rPr>
        <w:t>来源：曲靖市人力资源和社会保障网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instrText xml:space="preserve"> HYPERLINK "http://rsj.qj.gov.cn/show_qj.asp?Twzbh=1&amp;id=21116&amp;lb=12"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t>http://rsj.qj.gov.cn/show_qj.asp?Twzbh=1&amp;id=21116&amp;lb=12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 w:eastAsia="zh-CN"/>
        </w:rPr>
        <w:t>13.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景德镇艺术职业大学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年招聘公告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来源：景德镇艺术职业大学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instrText xml:space="preserve"> HYPERLINK "http://www.jdzvua.edu.cn/html/840/2023-02-14/content-21161.html"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t>http://www.jdzvua.edu.cn/html/840/2023-02-14/content-21161.html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 w:eastAsia="zh-CN"/>
        </w:rPr>
        <w:t>14.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年福州市台江区优秀教育人才招聘公告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来源：福州市台江区人民政府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br w:type="textWrapping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instrText xml:space="preserve"> HYPERLINK "http://www.taijiang.gov.cn/xjwz/zwgk/tzgg/gsgg/202302/t20230218_4539577.htm"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t>http://www.taijiang.gov.cn/xjwz/zwgk/tzgg/gsgg/202302/t20230218_4539577.htm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中国联通新苗计划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校园招聘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  <w:lang w:val="en-US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CFBF8"/>
        </w:rPr>
        <w:t>来源：中国联通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instrText xml:space="preserve"> HYPERLINK "http://chinaunicom.zhaopin.com/xuzhi.html"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t>http://chinaunicom.zhaopin.com/xuzhi.html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Calibri" w:hAnsi="Calibri" w:eastAsia="Calibri" w:cs="Calibri"/>
          <w:i w:val="0"/>
          <w:iCs w:val="0"/>
          <w:caps w:val="0"/>
          <w:color w:val="0070C0"/>
          <w:spacing w:val="0"/>
          <w:sz w:val="19"/>
          <w:szCs w:val="19"/>
          <w:u w:val="single"/>
          <w:bdr w:val="none" w:color="auto" w:sz="0" w:space="0"/>
          <w:shd w:val="clear" w:fill="FCFBF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0986240B"/>
    <w:rsid w:val="0986240B"/>
    <w:rsid w:val="2AA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1285</Characters>
  <Lines>0</Lines>
  <Paragraphs>0</Paragraphs>
  <TotalTime>11</TotalTime>
  <ScaleCrop>false</ScaleCrop>
  <LinksUpToDate>false</LinksUpToDate>
  <CharactersWithSpaces>1285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2023-02-25T00:23:00Z</dcterms:created>
  <dc:creator>小崔1393223356</dc:creator>
  <cp:lastModifiedBy>小崔1393223356</cp:lastModifiedBy>
  <dcterms:modified xsi:type="dcterms:W3CDTF">2023-02-25T01:17:44Z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766D90344E5E4FD2976C69A3FC1A9AC5</vt:lpwstr>
  </property>
</Properties>
</file>