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24" w:rsidRDefault="00395D24" w:rsidP="00395D24">
      <w:pPr>
        <w:rPr>
          <w:rFonts w:ascii="宋体" w:hAnsi="宋体"/>
          <w:bCs/>
          <w:sz w:val="32"/>
          <w:szCs w:val="32"/>
        </w:rPr>
      </w:pPr>
      <w:bookmarkStart w:id="0" w:name="_Hlk51770124"/>
      <w:r w:rsidRPr="00D56EDC">
        <w:rPr>
          <w:rFonts w:ascii="宋体" w:hAnsi="宋体" w:hint="eastAsia"/>
          <w:bCs/>
          <w:sz w:val="32"/>
          <w:szCs w:val="32"/>
        </w:rPr>
        <w:t>附件</w:t>
      </w:r>
      <w:r w:rsidR="00300D11">
        <w:rPr>
          <w:rFonts w:ascii="宋体" w:hAnsi="宋体"/>
          <w:bCs/>
          <w:sz w:val="32"/>
          <w:szCs w:val="32"/>
        </w:rPr>
        <w:t>2</w:t>
      </w:r>
      <w:r w:rsidRPr="00D56EDC">
        <w:rPr>
          <w:rFonts w:ascii="宋体" w:hAnsi="宋体" w:hint="eastAsia"/>
          <w:bCs/>
          <w:sz w:val="32"/>
          <w:szCs w:val="32"/>
        </w:rPr>
        <w:t>：</w:t>
      </w:r>
    </w:p>
    <w:p w:rsidR="00395D24" w:rsidRPr="00D56EDC" w:rsidRDefault="00395D24" w:rsidP="00395D24">
      <w:pPr>
        <w:rPr>
          <w:rFonts w:ascii="宋体" w:hAnsi="宋体"/>
          <w:bCs/>
          <w:sz w:val="32"/>
          <w:szCs w:val="32"/>
        </w:rPr>
      </w:pPr>
    </w:p>
    <w:p w:rsidR="00395D24" w:rsidRPr="00395D24" w:rsidRDefault="00395D24" w:rsidP="00395D24">
      <w:pPr>
        <w:jc w:val="center"/>
        <w:rPr>
          <w:sz w:val="44"/>
          <w:szCs w:val="44"/>
        </w:rPr>
      </w:pPr>
      <w:r w:rsidRPr="00D56EDC">
        <w:rPr>
          <w:rFonts w:hint="eastAsia"/>
          <w:sz w:val="44"/>
          <w:szCs w:val="44"/>
        </w:rPr>
        <w:t>大连民族</w:t>
      </w:r>
      <w:r>
        <w:rPr>
          <w:rFonts w:hint="eastAsia"/>
          <w:sz w:val="44"/>
          <w:szCs w:val="44"/>
        </w:rPr>
        <w:t>大学</w:t>
      </w:r>
      <w:r w:rsidRPr="00D56EDC">
        <w:rPr>
          <w:rFonts w:hint="eastAsia"/>
          <w:sz w:val="44"/>
          <w:szCs w:val="44"/>
        </w:rPr>
        <w:t>研究生国家奖学金</w:t>
      </w:r>
      <w:r>
        <w:rPr>
          <w:rFonts w:hint="eastAsia"/>
          <w:sz w:val="44"/>
          <w:szCs w:val="44"/>
        </w:rPr>
        <w:t>实施细则</w:t>
      </w:r>
    </w:p>
    <w:p w:rsidR="00395D24" w:rsidRDefault="00395D24" w:rsidP="00395D24">
      <w:pPr>
        <w:spacing w:line="560" w:lineRule="exact"/>
        <w:ind w:firstLineChars="200" w:firstLine="640"/>
        <w:rPr>
          <w:rFonts w:ascii="仿宋_GB2312" w:eastAsia="仿宋_GB2312" w:hAnsi="宋体" w:cs="宋体"/>
          <w:sz w:val="32"/>
          <w:szCs w:val="32"/>
        </w:rPr>
      </w:pPr>
    </w:p>
    <w:p w:rsidR="00395D24" w:rsidRDefault="00395D24" w:rsidP="00395D24">
      <w:pPr>
        <w:spacing w:line="560" w:lineRule="exact"/>
        <w:ind w:firstLineChars="200" w:firstLine="640"/>
        <w:rPr>
          <w:rFonts w:ascii="仿宋_GB2312" w:eastAsia="仿宋_GB2312" w:hAnsi="宋体" w:cs="宋体"/>
          <w:sz w:val="32"/>
          <w:szCs w:val="32"/>
        </w:rPr>
      </w:pPr>
      <w:r w:rsidRPr="00395D24">
        <w:rPr>
          <w:rFonts w:ascii="仿宋_GB2312" w:eastAsia="仿宋_GB2312" w:hAnsi="宋体" w:cs="宋体" w:hint="eastAsia"/>
          <w:sz w:val="32"/>
          <w:szCs w:val="32"/>
        </w:rPr>
        <w:t>第一条  研究生国家奖学金，用于奖励纳入全国招生计划内</w:t>
      </w:r>
      <w:bookmarkEnd w:id="0"/>
      <w:r w:rsidRPr="00395D24">
        <w:rPr>
          <w:rFonts w:ascii="仿宋_GB2312" w:eastAsia="仿宋_GB2312" w:hAnsi="宋体" w:cs="宋体" w:hint="eastAsia"/>
          <w:sz w:val="32"/>
          <w:szCs w:val="32"/>
        </w:rPr>
        <w:t>且表现优异的全日制研究生，旨在发展中国特色研究生教育，促进研究生培养机制改革，提高研究生培养质量。</w:t>
      </w:r>
    </w:p>
    <w:p w:rsidR="00395D24" w:rsidRDefault="00395D24" w:rsidP="00395D24">
      <w:pPr>
        <w:spacing w:line="560" w:lineRule="exact"/>
        <w:ind w:firstLineChars="200" w:firstLine="640"/>
        <w:rPr>
          <w:rFonts w:ascii="仿宋_GB2312" w:eastAsia="仿宋_GB2312" w:hAnsi="宋体" w:cs="宋体"/>
          <w:sz w:val="32"/>
          <w:szCs w:val="32"/>
        </w:rPr>
      </w:pPr>
      <w:r w:rsidRPr="00395D24">
        <w:rPr>
          <w:rFonts w:ascii="仿宋_GB2312" w:eastAsia="仿宋_GB2312" w:hAnsi="宋体" w:cs="宋体" w:hint="eastAsia"/>
          <w:sz w:val="32"/>
          <w:szCs w:val="32"/>
        </w:rPr>
        <w:t>第二条　研究生国家奖学金由中央财政</w:t>
      </w:r>
      <w:r>
        <w:rPr>
          <w:rFonts w:ascii="仿宋_GB2312" w:eastAsia="仿宋_GB2312" w:hAnsi="宋体" w:cs="宋体" w:hint="eastAsia"/>
          <w:sz w:val="32"/>
          <w:szCs w:val="32"/>
        </w:rPr>
        <w:t>拨款，统筹纳入到学校研究生奖助体系中，实行集中管理、专款专用、落实到位。</w:t>
      </w:r>
    </w:p>
    <w:p w:rsidR="008F3A4F" w:rsidRDefault="00395D24" w:rsidP="00395D24">
      <w:pPr>
        <w:spacing w:line="560" w:lineRule="exact"/>
        <w:ind w:firstLineChars="200" w:firstLine="640"/>
        <w:rPr>
          <w:rFonts w:ascii="仿宋_GB2312" w:eastAsia="仿宋_GB2312" w:hAnsi="宋体" w:cs="宋体"/>
          <w:sz w:val="32"/>
          <w:szCs w:val="32"/>
        </w:rPr>
      </w:pPr>
      <w:r w:rsidRPr="00395D24">
        <w:rPr>
          <w:rFonts w:ascii="仿宋_GB2312" w:eastAsia="仿宋_GB2312" w:hAnsi="宋体" w:cs="宋体" w:hint="eastAsia"/>
          <w:sz w:val="32"/>
          <w:szCs w:val="32"/>
        </w:rPr>
        <w:t>第三条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395D24">
        <w:rPr>
          <w:rFonts w:ascii="仿宋_GB2312" w:eastAsia="仿宋_GB2312" w:hAnsi="宋体" w:cs="宋体" w:hint="eastAsia"/>
          <w:sz w:val="32"/>
          <w:szCs w:val="32"/>
        </w:rPr>
        <w:t>研究生国家奖学金每年评审一次，财政部、教育部等主管部门按程序将研究生国家奖学金分配名额和预算下达学校，学校研究生奖助工作领导小组负责总体规划和组织实施。</w:t>
      </w:r>
    </w:p>
    <w:p w:rsidR="008F3A4F" w:rsidRPr="008F3A4F" w:rsidRDefault="008F3A4F" w:rsidP="008F3A4F">
      <w:pPr>
        <w:spacing w:line="560" w:lineRule="exact"/>
        <w:ind w:firstLineChars="200" w:firstLine="640"/>
        <w:rPr>
          <w:rFonts w:ascii="仿宋_GB2312" w:eastAsia="仿宋_GB2312" w:hAnsi="宋体" w:cs="宋体"/>
          <w:sz w:val="32"/>
          <w:szCs w:val="32"/>
        </w:rPr>
      </w:pPr>
      <w:r w:rsidRPr="008F3A4F">
        <w:rPr>
          <w:rFonts w:ascii="仿宋_GB2312" w:eastAsia="仿宋_GB2312" w:hAnsi="宋体" w:cs="宋体" w:hint="eastAsia"/>
          <w:sz w:val="32"/>
          <w:szCs w:val="32"/>
        </w:rPr>
        <w:t>第四条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8F3A4F">
        <w:rPr>
          <w:rFonts w:ascii="仿宋_GB2312" w:eastAsia="仿宋_GB2312" w:hAnsi="宋体" w:cs="宋体" w:hint="eastAsia"/>
          <w:sz w:val="32"/>
          <w:szCs w:val="32"/>
        </w:rPr>
        <w:t>学校研究生奖助工作领导小组按照当年财政部、教育部下达名额情况划分各学院名额</w:t>
      </w:r>
      <w:r w:rsidRPr="008F3A4F">
        <w:rPr>
          <w:rFonts w:ascii="仿宋_GB2312" w:eastAsia="仿宋_GB2312" w:hAnsi="宋体" w:cs="宋体"/>
          <w:sz w:val="32"/>
          <w:szCs w:val="32"/>
        </w:rPr>
        <w:t>,</w:t>
      </w:r>
      <w:r w:rsidRPr="008F3A4F">
        <w:rPr>
          <w:rFonts w:ascii="仿宋_GB2312" w:eastAsia="仿宋_GB2312" w:hAnsi="宋体" w:cs="宋体" w:hint="eastAsia"/>
          <w:sz w:val="32"/>
          <w:szCs w:val="32"/>
        </w:rPr>
        <w:t>在各学院研究生规模的基础上，对研究生培养质量较高的学院、学校特色优势学科、基础学科和国家亟需学科（专业）予以适当的倾斜。</w:t>
      </w:r>
    </w:p>
    <w:p w:rsidR="008F3A4F" w:rsidRPr="008F3A4F" w:rsidRDefault="008F3A4F" w:rsidP="008F3A4F">
      <w:pPr>
        <w:spacing w:line="560" w:lineRule="exact"/>
        <w:ind w:firstLineChars="200" w:firstLine="640"/>
        <w:rPr>
          <w:rFonts w:ascii="仿宋_GB2312" w:eastAsia="仿宋_GB2312" w:hAnsi="宋体" w:cs="宋体"/>
          <w:sz w:val="32"/>
          <w:szCs w:val="32"/>
        </w:rPr>
      </w:pPr>
      <w:r w:rsidRPr="008F3A4F">
        <w:rPr>
          <w:rFonts w:ascii="仿宋_GB2312" w:eastAsia="仿宋_GB2312" w:hAnsi="宋体" w:cs="宋体" w:hint="eastAsia"/>
          <w:sz w:val="32"/>
          <w:szCs w:val="32"/>
        </w:rPr>
        <w:t>第五条</w:t>
      </w:r>
      <w:r w:rsidR="006F1E02">
        <w:rPr>
          <w:rFonts w:ascii="仿宋_GB2312" w:eastAsia="仿宋_GB2312" w:hAnsi="宋体" w:cs="宋体" w:hint="eastAsia"/>
          <w:sz w:val="32"/>
          <w:szCs w:val="32"/>
        </w:rPr>
        <w:t xml:space="preserve"> </w:t>
      </w:r>
      <w:r w:rsidR="006F1E02">
        <w:rPr>
          <w:rFonts w:ascii="仿宋_GB2312" w:eastAsia="仿宋_GB2312" w:hAnsi="宋体" w:cs="宋体"/>
          <w:sz w:val="32"/>
          <w:szCs w:val="32"/>
        </w:rPr>
        <w:t xml:space="preserve"> </w:t>
      </w:r>
      <w:r w:rsidRPr="008F3A4F">
        <w:rPr>
          <w:rFonts w:ascii="仿宋_GB2312" w:eastAsia="仿宋_GB2312" w:hAnsi="宋体" w:cs="宋体" w:hint="eastAsia"/>
          <w:sz w:val="32"/>
          <w:szCs w:val="32"/>
        </w:rPr>
        <w:t>硕士研究生国家奖学金标准为</w:t>
      </w:r>
      <w:r w:rsidR="006F1E02">
        <w:rPr>
          <w:rFonts w:ascii="仿宋_GB2312" w:eastAsia="仿宋_GB2312" w:hAnsi="宋体" w:cs="宋体" w:hint="eastAsia"/>
          <w:sz w:val="32"/>
          <w:szCs w:val="32"/>
        </w:rPr>
        <w:t>每生每年</w:t>
      </w:r>
      <w:r w:rsidRPr="008F3A4F">
        <w:rPr>
          <w:rFonts w:ascii="仿宋_GB2312" w:eastAsia="仿宋_GB2312" w:hAnsi="宋体" w:cs="宋体"/>
          <w:sz w:val="32"/>
          <w:szCs w:val="32"/>
        </w:rPr>
        <w:t>2</w:t>
      </w:r>
      <w:r w:rsidRPr="008F3A4F">
        <w:rPr>
          <w:rFonts w:ascii="仿宋_GB2312" w:eastAsia="仿宋_GB2312" w:hAnsi="宋体" w:cs="宋体" w:hint="eastAsia"/>
          <w:sz w:val="32"/>
          <w:szCs w:val="32"/>
        </w:rPr>
        <w:t>万元，如有变动，按照上级文件执行。</w:t>
      </w:r>
    </w:p>
    <w:p w:rsidR="006F1E02" w:rsidRDefault="008F3A4F" w:rsidP="008F3A4F">
      <w:pPr>
        <w:spacing w:line="560" w:lineRule="exact"/>
        <w:ind w:firstLineChars="200" w:firstLine="640"/>
        <w:rPr>
          <w:rFonts w:ascii="仿宋_GB2312" w:eastAsia="仿宋_GB2312" w:hAnsi="宋体" w:cs="宋体"/>
          <w:sz w:val="32"/>
          <w:szCs w:val="32"/>
        </w:rPr>
      </w:pPr>
      <w:r w:rsidRPr="008F3A4F">
        <w:rPr>
          <w:rFonts w:ascii="仿宋_GB2312" w:eastAsia="仿宋_GB2312" w:hAnsi="宋体" w:cs="宋体" w:hint="eastAsia"/>
          <w:sz w:val="32"/>
          <w:szCs w:val="32"/>
        </w:rPr>
        <w:t>第六条</w:t>
      </w:r>
      <w:r w:rsidR="006F1E02">
        <w:rPr>
          <w:rFonts w:ascii="仿宋_GB2312" w:eastAsia="仿宋_GB2312" w:hAnsi="宋体" w:cs="宋体" w:hint="eastAsia"/>
          <w:sz w:val="32"/>
          <w:szCs w:val="32"/>
        </w:rPr>
        <w:t xml:space="preserve"> </w:t>
      </w:r>
      <w:r w:rsidR="00AB1FBA">
        <w:rPr>
          <w:rFonts w:ascii="仿宋_GB2312" w:eastAsia="仿宋_GB2312" w:hAnsi="宋体" w:cs="宋体"/>
          <w:sz w:val="32"/>
          <w:szCs w:val="32"/>
        </w:rPr>
        <w:t xml:space="preserve"> </w:t>
      </w:r>
      <w:r w:rsidRPr="000A394B">
        <w:rPr>
          <w:rFonts w:ascii="仿宋_GB2312" w:eastAsia="仿宋_GB2312" w:hAnsi="宋体" w:cs="宋体" w:hint="eastAsia"/>
          <w:sz w:val="32"/>
          <w:szCs w:val="32"/>
        </w:rPr>
        <w:t>全日制非定向</w:t>
      </w:r>
      <w:r w:rsidR="000A394B" w:rsidRPr="000A394B">
        <w:rPr>
          <w:rFonts w:ascii="仿宋_GB2312" w:eastAsia="仿宋_GB2312" w:hAnsi="宋体" w:cs="宋体" w:hint="eastAsia"/>
          <w:sz w:val="32"/>
          <w:szCs w:val="32"/>
        </w:rPr>
        <w:t>二年级及以上</w:t>
      </w:r>
      <w:r w:rsidRPr="000A394B">
        <w:rPr>
          <w:rFonts w:ascii="仿宋_GB2312" w:eastAsia="仿宋_GB2312" w:hAnsi="宋体" w:cs="宋体" w:hint="eastAsia"/>
          <w:sz w:val="32"/>
          <w:szCs w:val="32"/>
        </w:rPr>
        <w:t>研究生在学制期限内均可参评研究生国家奖学金</w:t>
      </w:r>
      <w:r w:rsidR="000A394B">
        <w:rPr>
          <w:rFonts w:ascii="仿宋_GB2312" w:eastAsia="仿宋_GB2312" w:hAnsi="宋体" w:cs="宋体" w:hint="eastAsia"/>
          <w:sz w:val="32"/>
          <w:szCs w:val="32"/>
        </w:rPr>
        <w:t>。</w:t>
      </w:r>
      <w:r w:rsidR="000A394B" w:rsidRPr="008F3A4F">
        <w:rPr>
          <w:rFonts w:ascii="仿宋_GB2312" w:eastAsia="仿宋_GB2312" w:hAnsi="宋体" w:cs="宋体" w:hint="eastAsia"/>
          <w:sz w:val="32"/>
          <w:szCs w:val="32"/>
        </w:rPr>
        <w:t>全日制定向</w:t>
      </w:r>
      <w:r w:rsidR="000A394B">
        <w:rPr>
          <w:rFonts w:ascii="仿宋_GB2312" w:eastAsia="仿宋_GB2312" w:hAnsi="宋体" w:cs="宋体" w:hint="eastAsia"/>
          <w:sz w:val="32"/>
          <w:szCs w:val="32"/>
        </w:rPr>
        <w:t>或</w:t>
      </w:r>
      <w:r w:rsidRPr="008F3A4F">
        <w:rPr>
          <w:rFonts w:ascii="仿宋_GB2312" w:eastAsia="仿宋_GB2312" w:hAnsi="宋体" w:cs="宋体" w:hint="eastAsia"/>
          <w:sz w:val="32"/>
          <w:szCs w:val="32"/>
        </w:rPr>
        <w:t>超出学制期限的研究生不可参评研究生国家奖学金。</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第七条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AB1FBA">
        <w:rPr>
          <w:rFonts w:ascii="仿宋_GB2312" w:eastAsia="仿宋_GB2312" w:hAnsi="宋体" w:cs="宋体" w:hint="eastAsia"/>
          <w:sz w:val="32"/>
          <w:szCs w:val="32"/>
        </w:rPr>
        <w:t>研究生国家奖学金</w:t>
      </w:r>
      <w:r w:rsidRPr="00395D24">
        <w:rPr>
          <w:rFonts w:ascii="仿宋_GB2312" w:eastAsia="仿宋_GB2312" w:hAnsi="宋体" w:cs="宋体" w:hint="eastAsia"/>
          <w:sz w:val="32"/>
          <w:szCs w:val="32"/>
        </w:rPr>
        <w:t>基本申请条件：</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（一）具有中华人民共和国国籍；</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（二）热爱社会主义祖国，拥护中国共产党的领导；</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lastRenderedPageBreak/>
        <w:t>（三）遵守宪法和法律，遵守学校规章制度；</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（四）诚实守信，道德品质优良；</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（五）学习成绩优异，发展潜力突出；</w:t>
      </w:r>
    </w:p>
    <w:p w:rsidR="00AB1FBA" w:rsidRPr="00AB1FBA" w:rsidRDefault="00AB1FBA" w:rsidP="00AB1FBA">
      <w:pPr>
        <w:spacing w:line="560" w:lineRule="exact"/>
        <w:ind w:firstLineChars="200" w:firstLine="640"/>
        <w:rPr>
          <w:rFonts w:ascii="仿宋_GB2312" w:eastAsia="仿宋_GB2312" w:hAnsi="宋体" w:cs="宋体"/>
          <w:sz w:val="32"/>
          <w:szCs w:val="32"/>
        </w:rPr>
      </w:pPr>
      <w:bookmarkStart w:id="1" w:name="_GoBack"/>
      <w:r w:rsidRPr="00313C03">
        <w:rPr>
          <w:rFonts w:ascii="仿宋_GB2312" w:eastAsia="仿宋_GB2312" w:hAnsi="宋体" w:cs="宋体" w:hint="eastAsia"/>
          <w:sz w:val="32"/>
          <w:szCs w:val="32"/>
        </w:rPr>
        <w:t>（六）科研能力显著，有公开发表的高水平学术论文、取得发明专利、获得校级以上科技奖励者优先考虑</w:t>
      </w:r>
      <w:r w:rsidR="005466E3" w:rsidRPr="00313C03">
        <w:rPr>
          <w:rFonts w:ascii="仿宋_GB2312" w:eastAsia="仿宋_GB2312" w:hAnsi="宋体" w:cs="宋体" w:hint="eastAsia"/>
          <w:sz w:val="32"/>
          <w:szCs w:val="32"/>
        </w:rPr>
        <w:t>，评价导向须破除论文“SCI至上”</w:t>
      </w:r>
      <w:r w:rsidRPr="00313C03">
        <w:rPr>
          <w:rFonts w:ascii="仿宋_GB2312" w:eastAsia="仿宋_GB2312" w:hAnsi="宋体" w:cs="宋体" w:hint="eastAsia"/>
          <w:sz w:val="32"/>
          <w:szCs w:val="32"/>
        </w:rPr>
        <w:t>；</w:t>
      </w:r>
    </w:p>
    <w:bookmarkEnd w:id="1"/>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（七）全面发展，综合能力突出，积极参加各类社会工作、文化活动、社会实践和志愿服务，并取得良好工作业绩或成绩者优先考虑。</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第八条</w:t>
      </w:r>
      <w:r w:rsidR="00DA7407">
        <w:rPr>
          <w:rFonts w:ascii="仿宋_GB2312" w:eastAsia="仿宋_GB2312" w:hAnsi="宋体" w:cs="宋体" w:hint="eastAsia"/>
          <w:sz w:val="32"/>
          <w:szCs w:val="32"/>
        </w:rPr>
        <w:t xml:space="preserve"> </w:t>
      </w:r>
      <w:r w:rsidR="00DA7407">
        <w:rPr>
          <w:rFonts w:ascii="仿宋_GB2312" w:eastAsia="仿宋_GB2312" w:hAnsi="宋体" w:cs="宋体"/>
          <w:sz w:val="32"/>
          <w:szCs w:val="32"/>
        </w:rPr>
        <w:t xml:space="preserve"> </w:t>
      </w:r>
      <w:r w:rsidRPr="00AB1FBA">
        <w:rPr>
          <w:rFonts w:ascii="仿宋_GB2312" w:eastAsia="仿宋_GB2312" w:hAnsi="宋体" w:cs="宋体" w:hint="eastAsia"/>
          <w:sz w:val="32"/>
          <w:szCs w:val="32"/>
        </w:rPr>
        <w:t>对学术型研究生应偏重考察其科研创新能力和体现创新能力的科研成果；对专业学位研究生应偏重考察其专业实践能力和适应专业岗位的综合素质。</w:t>
      </w:r>
    </w:p>
    <w:p w:rsidR="00AB1FBA" w:rsidRPr="00AB1FBA" w:rsidRDefault="00AB1FBA" w:rsidP="00AB1FBA">
      <w:pPr>
        <w:spacing w:line="560" w:lineRule="exact"/>
        <w:ind w:firstLineChars="200" w:firstLine="640"/>
        <w:rPr>
          <w:rFonts w:ascii="仿宋_GB2312" w:eastAsia="仿宋_GB2312" w:hAnsi="宋体" w:cs="宋体"/>
          <w:sz w:val="32"/>
          <w:szCs w:val="32"/>
        </w:rPr>
      </w:pPr>
      <w:r w:rsidRPr="005466E3">
        <w:rPr>
          <w:rFonts w:ascii="仿宋_GB2312" w:eastAsia="仿宋_GB2312" w:hAnsi="宋体" w:cs="宋体" w:hint="eastAsia"/>
          <w:sz w:val="32"/>
          <w:szCs w:val="32"/>
        </w:rPr>
        <w:t>第九条</w:t>
      </w:r>
      <w:r w:rsidR="00DA7407" w:rsidRPr="005466E3">
        <w:rPr>
          <w:rFonts w:ascii="仿宋_GB2312" w:eastAsia="仿宋_GB2312" w:hAnsi="宋体" w:cs="宋体" w:hint="eastAsia"/>
          <w:sz w:val="32"/>
          <w:szCs w:val="32"/>
        </w:rPr>
        <w:t xml:space="preserve"> </w:t>
      </w:r>
      <w:r w:rsidR="00DA7407" w:rsidRPr="005466E3">
        <w:rPr>
          <w:rFonts w:ascii="仿宋_GB2312" w:eastAsia="仿宋_GB2312" w:hAnsi="宋体" w:cs="宋体"/>
          <w:sz w:val="32"/>
          <w:szCs w:val="32"/>
        </w:rPr>
        <w:t xml:space="preserve"> </w:t>
      </w:r>
      <w:r w:rsidRPr="00AB1FBA">
        <w:rPr>
          <w:rFonts w:ascii="仿宋_GB2312" w:eastAsia="仿宋_GB2312" w:hAnsi="宋体" w:cs="宋体" w:hint="eastAsia"/>
          <w:sz w:val="32"/>
          <w:szCs w:val="32"/>
        </w:rPr>
        <w:t>研究生在学制期限内可多次获得研究生国家奖学金，但获奖成果不可重复申报使用。原则上研究生国家奖学金和专项奖学金在同</w:t>
      </w:r>
      <w:proofErr w:type="gramStart"/>
      <w:r w:rsidRPr="00AB1FBA">
        <w:rPr>
          <w:rFonts w:ascii="仿宋_GB2312" w:eastAsia="仿宋_GB2312" w:hAnsi="宋体" w:cs="宋体" w:hint="eastAsia"/>
          <w:sz w:val="32"/>
          <w:szCs w:val="32"/>
        </w:rPr>
        <w:t>一</w:t>
      </w:r>
      <w:proofErr w:type="gramEnd"/>
      <w:r w:rsidRPr="00AB1FBA">
        <w:rPr>
          <w:rFonts w:ascii="仿宋_GB2312" w:eastAsia="仿宋_GB2312" w:hAnsi="宋体" w:cs="宋体" w:hint="eastAsia"/>
          <w:sz w:val="32"/>
          <w:szCs w:val="32"/>
        </w:rPr>
        <w:t>年度不可兼得。</w:t>
      </w:r>
    </w:p>
    <w:p w:rsidR="00F47894" w:rsidRPr="00F47894" w:rsidRDefault="00AB1FBA" w:rsidP="00F47894">
      <w:pPr>
        <w:spacing w:line="560" w:lineRule="exact"/>
        <w:ind w:firstLineChars="200" w:firstLine="640"/>
        <w:rPr>
          <w:rFonts w:ascii="仿宋_GB2312" w:eastAsia="仿宋_GB2312" w:hAnsi="宋体" w:cs="宋体"/>
          <w:sz w:val="32"/>
          <w:szCs w:val="32"/>
        </w:rPr>
      </w:pPr>
      <w:r w:rsidRPr="00AB1FBA">
        <w:rPr>
          <w:rFonts w:ascii="仿宋_GB2312" w:eastAsia="仿宋_GB2312" w:hAnsi="宋体" w:cs="宋体" w:hint="eastAsia"/>
          <w:sz w:val="32"/>
          <w:szCs w:val="32"/>
        </w:rPr>
        <w:t>第十条</w:t>
      </w:r>
      <w:r w:rsidR="00F47894">
        <w:rPr>
          <w:rFonts w:ascii="仿宋_GB2312" w:eastAsia="仿宋_GB2312" w:hAnsi="宋体" w:cs="宋体" w:hint="eastAsia"/>
          <w:sz w:val="32"/>
          <w:szCs w:val="32"/>
        </w:rPr>
        <w:t xml:space="preserve"> </w:t>
      </w:r>
      <w:r w:rsidR="00F47894">
        <w:rPr>
          <w:rFonts w:ascii="仿宋_GB2312" w:eastAsia="仿宋_GB2312" w:hAnsi="宋体" w:cs="宋体"/>
          <w:sz w:val="32"/>
          <w:szCs w:val="32"/>
        </w:rPr>
        <w:t xml:space="preserve"> </w:t>
      </w:r>
      <w:r w:rsidRPr="00AB1FBA">
        <w:rPr>
          <w:rFonts w:ascii="仿宋_GB2312" w:eastAsia="仿宋_GB2312" w:hAnsi="宋体" w:cs="宋体" w:hint="eastAsia"/>
          <w:sz w:val="32"/>
          <w:szCs w:val="32"/>
        </w:rPr>
        <w:t>在学制期限内，因国家和单位公派出国留学或校际交流在境外学习的研究生，仍具备研究生国家奖学金参评资格；由于因私出国留学、疾病、创业等原因未在校学习的研究生，在</w:t>
      </w:r>
      <w:r w:rsidR="00F47894" w:rsidRPr="00F47894">
        <w:rPr>
          <w:rFonts w:ascii="仿宋_GB2312" w:eastAsia="仿宋_GB2312" w:hAnsi="宋体" w:cs="宋体" w:hint="eastAsia"/>
          <w:sz w:val="32"/>
          <w:szCs w:val="32"/>
        </w:rPr>
        <w:t>此期间内原则上不具备研究生国家奖学金参评资格。</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第十</w:t>
      </w:r>
      <w:r w:rsidR="005466E3">
        <w:rPr>
          <w:rFonts w:ascii="仿宋_GB2312" w:eastAsia="仿宋_GB2312" w:hAnsi="宋体" w:cs="宋体" w:hint="eastAsia"/>
          <w:sz w:val="32"/>
          <w:szCs w:val="32"/>
        </w:rPr>
        <w:t>一</w:t>
      </w:r>
      <w:r w:rsidRPr="00F47894">
        <w:rPr>
          <w:rFonts w:ascii="仿宋_GB2312" w:eastAsia="仿宋_GB2312" w:hAnsi="宋体" w:cs="宋体" w:hint="eastAsia"/>
          <w:sz w:val="32"/>
          <w:szCs w:val="32"/>
        </w:rPr>
        <w:t>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F47894">
        <w:rPr>
          <w:rFonts w:ascii="仿宋_GB2312" w:eastAsia="仿宋_GB2312" w:hAnsi="宋体" w:cs="宋体" w:hint="eastAsia"/>
          <w:sz w:val="32"/>
          <w:szCs w:val="32"/>
        </w:rPr>
        <w:t>有以下情节之一者取消其研究生国家奖学金相关参评资格：</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（一）参评学年违反国家法律、校纪校规受到纪律处分者；</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（二）参评学年有抄袭剽窃、弄虚作假等学术不端行为经查证属实的；</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（三）参评学年学籍状态处于休学、保留学籍者；</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lastRenderedPageBreak/>
        <w:t>（四）参评学年考核成绩不合格者。</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第十</w:t>
      </w:r>
      <w:r w:rsidR="005466E3">
        <w:rPr>
          <w:rFonts w:ascii="仿宋_GB2312" w:eastAsia="仿宋_GB2312" w:hAnsi="宋体" w:cs="宋体" w:hint="eastAsia"/>
          <w:sz w:val="32"/>
          <w:szCs w:val="32"/>
        </w:rPr>
        <w:t>二</w:t>
      </w:r>
      <w:r w:rsidRPr="00F47894">
        <w:rPr>
          <w:rFonts w:ascii="仿宋_GB2312" w:eastAsia="仿宋_GB2312" w:hAnsi="宋体" w:cs="宋体" w:hint="eastAsia"/>
          <w:sz w:val="32"/>
          <w:szCs w:val="32"/>
        </w:rPr>
        <w:t>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F47894">
        <w:rPr>
          <w:rFonts w:ascii="仿宋_GB2312" w:eastAsia="仿宋_GB2312" w:hAnsi="宋体" w:cs="宋体" w:hint="eastAsia"/>
          <w:sz w:val="32"/>
          <w:szCs w:val="32"/>
        </w:rPr>
        <w:t>学校研究生奖助工作领导小组统筹领导、协调、监督学校研究生国家奖学金评审工作；制定名额分配方案；裁决研究生对评审结果的申诉。</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第十</w:t>
      </w:r>
      <w:r w:rsidR="005466E3" w:rsidRPr="00F47894">
        <w:rPr>
          <w:rFonts w:ascii="仿宋_GB2312" w:eastAsia="仿宋_GB2312" w:hAnsi="宋体" w:cs="宋体" w:hint="eastAsia"/>
          <w:sz w:val="32"/>
          <w:szCs w:val="32"/>
        </w:rPr>
        <w:t>三</w:t>
      </w:r>
      <w:r w:rsidRPr="00F47894">
        <w:rPr>
          <w:rFonts w:ascii="仿宋_GB2312" w:eastAsia="仿宋_GB2312" w:hAnsi="宋体" w:cs="宋体" w:hint="eastAsia"/>
          <w:sz w:val="32"/>
          <w:szCs w:val="32"/>
        </w:rPr>
        <w:t>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F47894">
        <w:rPr>
          <w:rFonts w:ascii="仿宋_GB2312" w:eastAsia="仿宋_GB2312" w:hAnsi="宋体" w:cs="宋体" w:hint="eastAsia"/>
          <w:sz w:val="32"/>
          <w:szCs w:val="32"/>
        </w:rPr>
        <w:t>各学院须成立研究生国家奖学金评审委员会，由院长任主任委员，相关院领导、研究生导师代表、行政管理人员代表、学生代表等任委员，负责本单位研究生国家奖学金的申请组织、初步评审等工作。</w:t>
      </w:r>
    </w:p>
    <w:p w:rsidR="00F47894" w:rsidRPr="00F47894" w:rsidRDefault="00F47894" w:rsidP="00F47894">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第十</w:t>
      </w:r>
      <w:r w:rsidR="005466E3" w:rsidRPr="00F47894">
        <w:rPr>
          <w:rFonts w:ascii="仿宋_GB2312" w:eastAsia="仿宋_GB2312" w:hAnsi="宋体" w:cs="宋体" w:hint="eastAsia"/>
          <w:sz w:val="32"/>
          <w:szCs w:val="32"/>
        </w:rPr>
        <w:t>四</w:t>
      </w:r>
      <w:r w:rsidRPr="00F47894">
        <w:rPr>
          <w:rFonts w:ascii="仿宋_GB2312" w:eastAsia="仿宋_GB2312" w:hAnsi="宋体" w:cs="宋体" w:hint="eastAsia"/>
          <w:sz w:val="32"/>
          <w:szCs w:val="32"/>
        </w:rPr>
        <w:t>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F47894">
        <w:rPr>
          <w:rFonts w:ascii="仿宋_GB2312" w:eastAsia="仿宋_GB2312" w:hAnsi="宋体" w:cs="宋体" w:hint="eastAsia"/>
          <w:sz w:val="32"/>
          <w:szCs w:val="32"/>
        </w:rPr>
        <w:t>各学院须结合本单位实际情况科学合理地制定研究生国家奖学金评审指标体系，针对学术型研究生和专业学位研究生应分别制定实施细则，并报学校奖助工作领导小组审核备案。</w:t>
      </w:r>
      <w:proofErr w:type="gramStart"/>
      <w:r w:rsidRPr="00F47894">
        <w:rPr>
          <w:rFonts w:ascii="仿宋_GB2312" w:eastAsia="仿宋_GB2312" w:hAnsi="宋体" w:cs="宋体" w:hint="eastAsia"/>
          <w:sz w:val="32"/>
          <w:szCs w:val="32"/>
        </w:rPr>
        <w:t>如遇本细则</w:t>
      </w:r>
      <w:proofErr w:type="gramEnd"/>
      <w:r w:rsidRPr="00F47894">
        <w:rPr>
          <w:rFonts w:ascii="仿宋_GB2312" w:eastAsia="仿宋_GB2312" w:hAnsi="宋体" w:cs="宋体" w:hint="eastAsia"/>
          <w:sz w:val="32"/>
          <w:szCs w:val="32"/>
        </w:rPr>
        <w:t>规定未涉及的其他情况，由学院评审委员会报学校奖助工作领导小组，由学校奖助工作领导小组讨论后提出处理意见。</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F47894">
        <w:rPr>
          <w:rFonts w:ascii="仿宋_GB2312" w:eastAsia="仿宋_GB2312" w:hAnsi="宋体" w:cs="宋体" w:hint="eastAsia"/>
          <w:sz w:val="32"/>
          <w:szCs w:val="32"/>
        </w:rPr>
        <w:t>第十</w:t>
      </w:r>
      <w:r w:rsidR="005466E3" w:rsidRPr="00F47894">
        <w:rPr>
          <w:rFonts w:ascii="仿宋_GB2312" w:eastAsia="仿宋_GB2312" w:hAnsi="宋体" w:cs="宋体" w:hint="eastAsia"/>
          <w:sz w:val="32"/>
          <w:szCs w:val="32"/>
        </w:rPr>
        <w:t>五</w:t>
      </w:r>
      <w:r w:rsidRPr="00F47894">
        <w:rPr>
          <w:rFonts w:ascii="仿宋_GB2312" w:eastAsia="仿宋_GB2312" w:hAnsi="宋体" w:cs="宋体" w:hint="eastAsia"/>
          <w:sz w:val="32"/>
          <w:szCs w:val="32"/>
        </w:rPr>
        <w:t>条</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F47894">
        <w:rPr>
          <w:rFonts w:ascii="仿宋_GB2312" w:eastAsia="仿宋_GB2312" w:hAnsi="宋体" w:cs="宋体" w:hint="eastAsia"/>
          <w:sz w:val="32"/>
          <w:szCs w:val="32"/>
        </w:rPr>
        <w:t>研究生国家奖学金的评审采取研究生个人自主申报、学院评审委员会初步评审、学校奖助工作领导小组审定的方</w:t>
      </w:r>
      <w:r w:rsidRPr="00115E15">
        <w:rPr>
          <w:rFonts w:ascii="仿宋_GB2312" w:eastAsia="仿宋_GB2312" w:hAnsi="宋体" w:cs="宋体" w:hint="eastAsia"/>
          <w:sz w:val="32"/>
          <w:szCs w:val="32"/>
        </w:rPr>
        <w:t>式进行评审。</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t>第十</w:t>
      </w:r>
      <w:r w:rsidR="005466E3" w:rsidRPr="00F47894">
        <w:rPr>
          <w:rFonts w:ascii="仿宋_GB2312" w:eastAsia="仿宋_GB2312" w:hAnsi="宋体" w:cs="宋体" w:hint="eastAsia"/>
          <w:sz w:val="32"/>
          <w:szCs w:val="32"/>
        </w:rPr>
        <w:t>六</w:t>
      </w:r>
      <w:r w:rsidRPr="00115E15">
        <w:rPr>
          <w:rFonts w:ascii="仿宋_GB2312" w:eastAsia="仿宋_GB2312" w:hAnsi="宋体" w:cs="宋体" w:hint="eastAsia"/>
          <w:sz w:val="32"/>
          <w:szCs w:val="32"/>
        </w:rPr>
        <w:t>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各学院评审委员会在评审过程中应充分尊重本单位学术组织、研究生导师的推荐意见。各学院评审委员会确定本单位获奖学生名单后，应在本单位内进行不少于</w:t>
      </w:r>
      <w:r w:rsidRPr="00115E15">
        <w:rPr>
          <w:rFonts w:ascii="仿宋_GB2312" w:eastAsia="仿宋_GB2312" w:hAnsi="宋体" w:cs="宋体"/>
          <w:sz w:val="32"/>
          <w:szCs w:val="32"/>
        </w:rPr>
        <w:t>5</w:t>
      </w:r>
      <w:r w:rsidRPr="00115E15">
        <w:rPr>
          <w:rFonts w:ascii="仿宋_GB2312" w:eastAsia="仿宋_GB2312" w:hAnsi="宋体" w:cs="宋体" w:hint="eastAsia"/>
          <w:sz w:val="32"/>
          <w:szCs w:val="32"/>
        </w:rPr>
        <w:t>个工作日的公示。公示无异议后，提交学校奖助工作领导小组进行审定。</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t>第十</w:t>
      </w:r>
      <w:r w:rsidR="005466E3">
        <w:rPr>
          <w:rFonts w:ascii="仿宋_GB2312" w:eastAsia="仿宋_GB2312" w:hAnsi="宋体" w:cs="宋体" w:hint="eastAsia"/>
          <w:sz w:val="32"/>
          <w:szCs w:val="32"/>
        </w:rPr>
        <w:t>七</w:t>
      </w:r>
      <w:r w:rsidRPr="00115E15">
        <w:rPr>
          <w:rFonts w:ascii="仿宋_GB2312" w:eastAsia="仿宋_GB2312" w:hAnsi="宋体" w:cs="宋体" w:hint="eastAsia"/>
          <w:sz w:val="32"/>
          <w:szCs w:val="32"/>
        </w:rPr>
        <w:t>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对研究生国家奖学金评审结果有异议的学生，可在学院公示阶段向所在学院评审委员会提出申诉，评审委员会应及时研究并予以答复。如学生对学院</w:t>
      </w:r>
      <w:proofErr w:type="gramStart"/>
      <w:r w:rsidRPr="00115E15">
        <w:rPr>
          <w:rFonts w:ascii="仿宋_GB2312" w:eastAsia="仿宋_GB2312" w:hAnsi="宋体" w:cs="宋体" w:hint="eastAsia"/>
          <w:sz w:val="32"/>
          <w:szCs w:val="32"/>
        </w:rPr>
        <w:t>作出</w:t>
      </w:r>
      <w:proofErr w:type="gramEnd"/>
      <w:r w:rsidRPr="00115E15">
        <w:rPr>
          <w:rFonts w:ascii="仿宋_GB2312" w:eastAsia="仿宋_GB2312" w:hAnsi="宋体" w:cs="宋体" w:hint="eastAsia"/>
          <w:sz w:val="32"/>
          <w:szCs w:val="32"/>
        </w:rPr>
        <w:t>的答复仍存在异议，可在学校公示阶段向研究生奖助工作领导小组提请裁决。</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lastRenderedPageBreak/>
        <w:t>第十</w:t>
      </w:r>
      <w:r w:rsidR="005466E3">
        <w:rPr>
          <w:rFonts w:ascii="仿宋_GB2312" w:eastAsia="仿宋_GB2312" w:hAnsi="宋体" w:cs="宋体" w:hint="eastAsia"/>
          <w:sz w:val="32"/>
          <w:szCs w:val="32"/>
        </w:rPr>
        <w:t>八</w:t>
      </w:r>
      <w:r w:rsidRPr="00115E15">
        <w:rPr>
          <w:rFonts w:ascii="仿宋_GB2312" w:eastAsia="仿宋_GB2312" w:hAnsi="宋体" w:cs="宋体" w:hint="eastAsia"/>
          <w:sz w:val="32"/>
          <w:szCs w:val="32"/>
        </w:rPr>
        <w:t>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为保证研究生国家奖学金获奖学生的质量，扩大研究生国家奖学金的影响力和激励引导作用，评审工作可增加有助于人才培养模式创新的竞赛、公开答辩等环节，实行差额评选。</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t>第</w:t>
      </w:r>
      <w:r w:rsidR="005466E3">
        <w:rPr>
          <w:rFonts w:ascii="仿宋_GB2312" w:eastAsia="仿宋_GB2312" w:hAnsi="宋体" w:cs="宋体" w:hint="eastAsia"/>
          <w:sz w:val="32"/>
          <w:szCs w:val="32"/>
        </w:rPr>
        <w:t>十九</w:t>
      </w:r>
      <w:r w:rsidRPr="00115E15">
        <w:rPr>
          <w:rFonts w:ascii="仿宋_GB2312" w:eastAsia="仿宋_GB2312" w:hAnsi="宋体" w:cs="宋体" w:hint="eastAsia"/>
          <w:sz w:val="32"/>
          <w:szCs w:val="32"/>
        </w:rPr>
        <w:t>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对于新入学的研究生，可采取复试时组织专家和研究生导师对其进行评审答辩等形式的考察，确保符合条件的新入学研究生获得国家奖学金。</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t>第二十条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各学院评审委员会应坚持公开、公平、公正、择优的原则，严格审查研究生提供的各种申报材料，严格执行国家有关教育法规，杜绝弄虚作假。</w:t>
      </w:r>
    </w:p>
    <w:p w:rsidR="00F47894" w:rsidRPr="00115E15" w:rsidRDefault="00F47894" w:rsidP="00115E15">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t>第二十</w:t>
      </w:r>
      <w:r w:rsidR="005466E3">
        <w:rPr>
          <w:rFonts w:ascii="仿宋_GB2312" w:eastAsia="仿宋_GB2312" w:hAnsi="宋体" w:cs="宋体" w:hint="eastAsia"/>
          <w:sz w:val="32"/>
          <w:szCs w:val="32"/>
        </w:rPr>
        <w:t>一</w:t>
      </w:r>
      <w:r w:rsidRPr="00115E15">
        <w:rPr>
          <w:rFonts w:ascii="仿宋_GB2312" w:eastAsia="仿宋_GB2312" w:hAnsi="宋体" w:cs="宋体" w:hint="eastAsia"/>
          <w:sz w:val="32"/>
          <w:szCs w:val="32"/>
        </w:rPr>
        <w:t>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学校奖助工作领导小组对各学院初评结果进行审定，审定结果在全校范围内进行不少于</w:t>
      </w:r>
      <w:r w:rsidRPr="00115E15">
        <w:rPr>
          <w:rFonts w:ascii="仿宋_GB2312" w:eastAsia="仿宋_GB2312" w:hAnsi="宋体" w:cs="宋体"/>
          <w:sz w:val="32"/>
          <w:szCs w:val="32"/>
        </w:rPr>
        <w:t>5</w:t>
      </w:r>
      <w:r w:rsidRPr="00115E15">
        <w:rPr>
          <w:rFonts w:ascii="仿宋_GB2312" w:eastAsia="仿宋_GB2312" w:hAnsi="宋体" w:cs="宋体" w:hint="eastAsia"/>
          <w:sz w:val="32"/>
          <w:szCs w:val="32"/>
        </w:rPr>
        <w:t>个工作日的公示，公示无异议后，将评审工作情况和评审结果报中央主管部门。</w:t>
      </w:r>
    </w:p>
    <w:p w:rsidR="006F1E02" w:rsidRDefault="00F47894" w:rsidP="00F47894">
      <w:pPr>
        <w:spacing w:line="560" w:lineRule="exact"/>
        <w:ind w:firstLineChars="200" w:firstLine="640"/>
        <w:rPr>
          <w:rFonts w:ascii="仿宋_GB2312" w:eastAsia="仿宋_GB2312" w:hAnsi="宋体" w:cs="宋体"/>
          <w:sz w:val="32"/>
          <w:szCs w:val="32"/>
        </w:rPr>
      </w:pPr>
      <w:r w:rsidRPr="00115E15">
        <w:rPr>
          <w:rFonts w:ascii="仿宋_GB2312" w:eastAsia="仿宋_GB2312" w:hAnsi="宋体" w:cs="宋体" w:hint="eastAsia"/>
          <w:sz w:val="32"/>
          <w:szCs w:val="32"/>
        </w:rPr>
        <w:t>第二十</w:t>
      </w:r>
      <w:r w:rsidR="005466E3">
        <w:rPr>
          <w:rFonts w:ascii="仿宋_GB2312" w:eastAsia="仿宋_GB2312" w:hAnsi="宋体" w:cs="宋体" w:hint="eastAsia"/>
          <w:sz w:val="32"/>
          <w:szCs w:val="32"/>
        </w:rPr>
        <w:t>二</w:t>
      </w:r>
      <w:r w:rsidRPr="00115E15">
        <w:rPr>
          <w:rFonts w:ascii="仿宋_GB2312" w:eastAsia="仿宋_GB2312" w:hAnsi="宋体" w:cs="宋体" w:hint="eastAsia"/>
          <w:sz w:val="32"/>
          <w:szCs w:val="32"/>
        </w:rPr>
        <w:t>条</w:t>
      </w:r>
      <w:r w:rsidR="00115E15">
        <w:rPr>
          <w:rFonts w:ascii="仿宋_GB2312" w:eastAsia="仿宋_GB2312" w:hAnsi="宋体" w:cs="宋体" w:hint="eastAsia"/>
          <w:sz w:val="32"/>
          <w:szCs w:val="32"/>
        </w:rPr>
        <w:t xml:space="preserve"> </w:t>
      </w:r>
      <w:r w:rsidR="00115E15">
        <w:rPr>
          <w:rFonts w:ascii="仿宋_GB2312" w:eastAsia="仿宋_GB2312" w:hAnsi="宋体" w:cs="宋体"/>
          <w:sz w:val="32"/>
          <w:szCs w:val="32"/>
        </w:rPr>
        <w:t xml:space="preserve"> </w:t>
      </w:r>
      <w:r w:rsidRPr="00115E15">
        <w:rPr>
          <w:rFonts w:ascii="仿宋_GB2312" w:eastAsia="仿宋_GB2312" w:hAnsi="宋体" w:cs="宋体" w:hint="eastAsia"/>
          <w:sz w:val="32"/>
          <w:szCs w:val="32"/>
        </w:rPr>
        <w:t>学校于每年</w:t>
      </w:r>
      <w:r w:rsidRPr="00115E15">
        <w:rPr>
          <w:rFonts w:ascii="仿宋_GB2312" w:eastAsia="仿宋_GB2312" w:hAnsi="宋体" w:cs="宋体"/>
          <w:sz w:val="32"/>
          <w:szCs w:val="32"/>
        </w:rPr>
        <w:t>12</w:t>
      </w:r>
      <w:r w:rsidRPr="00115E15">
        <w:rPr>
          <w:rFonts w:ascii="仿宋_GB2312" w:eastAsia="仿宋_GB2312" w:hAnsi="宋体" w:cs="宋体" w:hint="eastAsia"/>
          <w:sz w:val="32"/>
          <w:szCs w:val="32"/>
        </w:rPr>
        <w:t>月</w:t>
      </w:r>
      <w:r w:rsidRPr="00115E15">
        <w:rPr>
          <w:rFonts w:ascii="仿宋_GB2312" w:eastAsia="仿宋_GB2312" w:hAnsi="宋体" w:cs="宋体"/>
          <w:sz w:val="32"/>
          <w:szCs w:val="32"/>
        </w:rPr>
        <w:t>31</w:t>
      </w:r>
      <w:r w:rsidRPr="00115E15">
        <w:rPr>
          <w:rFonts w:ascii="仿宋_GB2312" w:eastAsia="仿宋_GB2312" w:hAnsi="宋体" w:cs="宋体" w:hint="eastAsia"/>
          <w:sz w:val="32"/>
          <w:szCs w:val="32"/>
        </w:rPr>
        <w:t>日前将当年研究生国家奖学金一次性发放给获奖学生，颁发国家统一印制的获奖证书，并将研究生获得国家奖学金情况记入研究生学籍档案。</w:t>
      </w:r>
    </w:p>
    <w:sectPr w:rsidR="006F1E02" w:rsidSect="00115E15">
      <w:footerReference w:type="default" r:id="rId6"/>
      <w:pgSz w:w="11906" w:h="16838"/>
      <w:pgMar w:top="1418" w:right="1474" w:bottom="1418" w:left="1588" w:header="851" w:footer="6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5A" w:rsidRDefault="006E035A" w:rsidP="00115E15">
      <w:r>
        <w:separator/>
      </w:r>
    </w:p>
  </w:endnote>
  <w:endnote w:type="continuationSeparator" w:id="0">
    <w:p w:rsidR="006E035A" w:rsidRDefault="006E035A" w:rsidP="001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94401"/>
      <w:docPartObj>
        <w:docPartGallery w:val="Page Numbers (Bottom of Page)"/>
        <w:docPartUnique/>
      </w:docPartObj>
    </w:sdtPr>
    <w:sdtEndPr>
      <w:rPr>
        <w:sz w:val="21"/>
        <w:szCs w:val="21"/>
      </w:rPr>
    </w:sdtEndPr>
    <w:sdtContent>
      <w:p w:rsidR="00115E15" w:rsidRPr="00115E15" w:rsidRDefault="00115E15">
        <w:pPr>
          <w:pStyle w:val="a6"/>
          <w:jc w:val="center"/>
          <w:rPr>
            <w:sz w:val="21"/>
            <w:szCs w:val="21"/>
          </w:rPr>
        </w:pPr>
        <w:r w:rsidRPr="00115E15">
          <w:rPr>
            <w:sz w:val="21"/>
            <w:szCs w:val="21"/>
          </w:rPr>
          <w:fldChar w:fldCharType="begin"/>
        </w:r>
        <w:r w:rsidRPr="00115E15">
          <w:rPr>
            <w:sz w:val="21"/>
            <w:szCs w:val="21"/>
          </w:rPr>
          <w:instrText>PAGE   \* MERGEFORMAT</w:instrText>
        </w:r>
        <w:r w:rsidRPr="00115E15">
          <w:rPr>
            <w:sz w:val="21"/>
            <w:szCs w:val="21"/>
          </w:rPr>
          <w:fldChar w:fldCharType="separate"/>
        </w:r>
        <w:r w:rsidRPr="00115E15">
          <w:rPr>
            <w:sz w:val="21"/>
            <w:szCs w:val="21"/>
            <w:lang w:val="zh-CN"/>
          </w:rPr>
          <w:t>2</w:t>
        </w:r>
        <w:r w:rsidRPr="00115E15">
          <w:rPr>
            <w:sz w:val="21"/>
            <w:szCs w:val="21"/>
          </w:rPr>
          <w:fldChar w:fldCharType="end"/>
        </w:r>
      </w:p>
    </w:sdtContent>
  </w:sdt>
  <w:p w:rsidR="00115E15" w:rsidRDefault="00115E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5A" w:rsidRDefault="006E035A" w:rsidP="00115E15">
      <w:r>
        <w:separator/>
      </w:r>
    </w:p>
  </w:footnote>
  <w:footnote w:type="continuationSeparator" w:id="0">
    <w:p w:rsidR="006E035A" w:rsidRDefault="006E035A" w:rsidP="00115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24"/>
    <w:rsid w:val="000A394B"/>
    <w:rsid w:val="00115E15"/>
    <w:rsid w:val="0022095C"/>
    <w:rsid w:val="00281196"/>
    <w:rsid w:val="00300D11"/>
    <w:rsid w:val="00313C03"/>
    <w:rsid w:val="00395D24"/>
    <w:rsid w:val="005466E3"/>
    <w:rsid w:val="005F17EC"/>
    <w:rsid w:val="006E035A"/>
    <w:rsid w:val="006F1E02"/>
    <w:rsid w:val="007F54DD"/>
    <w:rsid w:val="00884740"/>
    <w:rsid w:val="008F3A4F"/>
    <w:rsid w:val="00AB1FBA"/>
    <w:rsid w:val="00C00765"/>
    <w:rsid w:val="00D61937"/>
    <w:rsid w:val="00DA7407"/>
    <w:rsid w:val="00E558DC"/>
    <w:rsid w:val="00F4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21A05-B6D9-4CA2-95B9-2E1C052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D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395D24"/>
    <w:pPr>
      <w:widowControl/>
      <w:spacing w:after="160" w:line="240" w:lineRule="exact"/>
      <w:jc w:val="left"/>
    </w:pPr>
    <w:rPr>
      <w:rFonts w:ascii="Verdana" w:eastAsia="仿宋_GB2312" w:hAnsi="Verdana" w:cs="Verdana"/>
      <w:kern w:val="0"/>
      <w:sz w:val="24"/>
      <w:lang w:eastAsia="en-US"/>
    </w:rPr>
  </w:style>
  <w:style w:type="paragraph" w:customStyle="1" w:styleId="Default">
    <w:name w:val="Default"/>
    <w:rsid w:val="00395D24"/>
    <w:pPr>
      <w:widowControl w:val="0"/>
      <w:autoSpaceDE w:val="0"/>
      <w:autoSpaceDN w:val="0"/>
      <w:adjustRightInd w:val="0"/>
    </w:pPr>
    <w:rPr>
      <w:rFonts w:ascii="FangSong" w:eastAsia="FangSong" w:cs="FangSong"/>
      <w:color w:val="000000"/>
      <w:kern w:val="0"/>
      <w:sz w:val="24"/>
      <w:szCs w:val="24"/>
    </w:rPr>
  </w:style>
  <w:style w:type="paragraph" w:styleId="a3">
    <w:name w:val="List Paragraph"/>
    <w:basedOn w:val="a"/>
    <w:uiPriority w:val="34"/>
    <w:qFormat/>
    <w:rsid w:val="00395D24"/>
    <w:pPr>
      <w:ind w:firstLineChars="200" w:firstLine="420"/>
    </w:pPr>
  </w:style>
  <w:style w:type="paragraph" w:styleId="a4">
    <w:name w:val="header"/>
    <w:basedOn w:val="a"/>
    <w:link w:val="a5"/>
    <w:uiPriority w:val="99"/>
    <w:unhideWhenUsed/>
    <w:rsid w:val="00115E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15E15"/>
    <w:rPr>
      <w:rFonts w:ascii="Times New Roman" w:eastAsia="宋体" w:hAnsi="Times New Roman" w:cs="Times New Roman"/>
      <w:sz w:val="18"/>
      <w:szCs w:val="18"/>
    </w:rPr>
  </w:style>
  <w:style w:type="paragraph" w:styleId="a6">
    <w:name w:val="footer"/>
    <w:basedOn w:val="a"/>
    <w:link w:val="a7"/>
    <w:uiPriority w:val="99"/>
    <w:unhideWhenUsed/>
    <w:rsid w:val="00115E15"/>
    <w:pPr>
      <w:tabs>
        <w:tab w:val="center" w:pos="4153"/>
        <w:tab w:val="right" w:pos="8306"/>
      </w:tabs>
      <w:snapToGrid w:val="0"/>
      <w:jc w:val="left"/>
    </w:pPr>
    <w:rPr>
      <w:sz w:val="18"/>
      <w:szCs w:val="18"/>
    </w:rPr>
  </w:style>
  <w:style w:type="character" w:customStyle="1" w:styleId="a7">
    <w:name w:val="页脚 字符"/>
    <w:basedOn w:val="a0"/>
    <w:link w:val="a6"/>
    <w:uiPriority w:val="99"/>
    <w:rsid w:val="00115E15"/>
    <w:rPr>
      <w:rFonts w:ascii="Times New Roman" w:eastAsia="宋体" w:hAnsi="Times New Roman" w:cs="Times New Roman"/>
      <w:sz w:val="18"/>
      <w:szCs w:val="18"/>
    </w:rPr>
  </w:style>
  <w:style w:type="paragraph" w:styleId="a8">
    <w:name w:val="Balloon Text"/>
    <w:basedOn w:val="a"/>
    <w:link w:val="a9"/>
    <w:uiPriority w:val="99"/>
    <w:semiHidden/>
    <w:unhideWhenUsed/>
    <w:rsid w:val="00313C03"/>
    <w:rPr>
      <w:sz w:val="18"/>
      <w:szCs w:val="18"/>
    </w:rPr>
  </w:style>
  <w:style w:type="character" w:customStyle="1" w:styleId="a9">
    <w:name w:val="批注框文本 字符"/>
    <w:basedOn w:val="a0"/>
    <w:link w:val="a8"/>
    <w:uiPriority w:val="99"/>
    <w:semiHidden/>
    <w:rsid w:val="00313C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斌</dc:creator>
  <cp:keywords/>
  <dc:description/>
  <cp:lastModifiedBy>马 斌</cp:lastModifiedBy>
  <cp:revision>8</cp:revision>
  <cp:lastPrinted>2020-10-06T02:14:00Z</cp:lastPrinted>
  <dcterms:created xsi:type="dcterms:W3CDTF">2020-09-01T03:22:00Z</dcterms:created>
  <dcterms:modified xsi:type="dcterms:W3CDTF">2020-10-06T02:14:00Z</dcterms:modified>
</cp:coreProperties>
</file>